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0E" w:rsidRDefault="009D1A0E" w:rsidP="009D1A0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Oregon State Council</w:t>
      </w:r>
    </w:p>
    <w:p w:rsidR="009D1A0E" w:rsidRDefault="009D1A0E" w:rsidP="009D1A0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2018 - 2019</w:t>
      </w:r>
    </w:p>
    <w:p w:rsidR="009D1A0E" w:rsidRPr="00B80483" w:rsidRDefault="009D1A0E" w:rsidP="009D1A0E">
      <w:pPr>
        <w:pStyle w:val="Standard"/>
        <w:jc w:val="center"/>
        <w:rPr>
          <w:b/>
          <w:sz w:val="28"/>
          <w:u w:val="single"/>
        </w:rPr>
      </w:pPr>
      <w:r w:rsidRPr="00B80483">
        <w:rPr>
          <w:b/>
          <w:sz w:val="28"/>
          <w:u w:val="single"/>
        </w:rPr>
        <w:t>ESA FOUNDATION Turn-Around Funds</w:t>
      </w:r>
    </w:p>
    <w:p w:rsidR="009D1A0E" w:rsidRDefault="009D1A0E" w:rsidP="009D1A0E">
      <w:pPr>
        <w:pStyle w:val="Standard"/>
        <w:jc w:val="center"/>
        <w:rPr>
          <w:b/>
        </w:rPr>
      </w:pPr>
    </w:p>
    <w:p w:rsidR="009D1A0E" w:rsidRDefault="009D1A0E" w:rsidP="009D1A0E">
      <w:pPr>
        <w:pStyle w:val="Standard"/>
      </w:pPr>
      <w:r>
        <w:tab/>
        <w:t xml:space="preserve">This portion of the ESA Foundation enables ESAMC members and outside members of the Foundation to </w:t>
      </w:r>
      <w:r>
        <w:rPr>
          <w:u w:val="single"/>
        </w:rPr>
        <w:t>legally obtain contributions</w:t>
      </w:r>
      <w:r>
        <w:t xml:space="preserve"> from businesses or individuals to contribute to philanthropic projects and/or organizations.</w:t>
      </w:r>
    </w:p>
    <w:p w:rsidR="009D1A0E" w:rsidRDefault="009D1A0E" w:rsidP="009D1A0E">
      <w:pPr>
        <w:pStyle w:val="Standard"/>
      </w:pPr>
      <w:r>
        <w:tab/>
        <w:t xml:space="preserve">Depending on the status of the donor, these contributions </w:t>
      </w:r>
      <w:r>
        <w:rPr>
          <w:u w:val="single"/>
        </w:rPr>
        <w:t>may be</w:t>
      </w:r>
      <w:r>
        <w:t xml:space="preserve"> tax deductible.  The Turn-Around fund consists of internally funded grants.  The ESA Foundation Turn-Around Fund may be used by the ESA Foundation’s membership, individual, chapter, district, regional, state, International Council or outside entities.</w:t>
      </w:r>
    </w:p>
    <w:p w:rsidR="009D1A0E" w:rsidRDefault="009D1A0E" w:rsidP="009D1A0E">
      <w:pPr>
        <w:pStyle w:val="Standard"/>
      </w:pPr>
    </w:p>
    <w:p w:rsidR="009D1A0E" w:rsidRDefault="009D1A0E" w:rsidP="009D1A0E">
      <w:pPr>
        <w:pStyle w:val="Standard"/>
      </w:pPr>
      <w:r>
        <w:tab/>
        <w:t xml:space="preserve">As the non-profit world continues to grow, regulatory agencies are taking a closer look at these entities.  </w:t>
      </w:r>
      <w:r>
        <w:rPr>
          <w:u w:val="single"/>
        </w:rPr>
        <w:t>As a 501© 3 non-profit entity the ESA Foundation</w:t>
      </w:r>
      <w:r>
        <w:t xml:space="preserve"> Board of Directors met in 2002-2003 with IRS agents to be certain the ESA Foundation was operating within the 501©3 guidelines as outlined by the IRS.  As a result of that consultation, the ESA Foundation Board of Directors adopted the following policy for the Turn-Around Fund.</w:t>
      </w:r>
    </w:p>
    <w:p w:rsidR="009D1A0E" w:rsidRDefault="009D1A0E" w:rsidP="009D1A0E">
      <w:pPr>
        <w:pStyle w:val="Standard"/>
      </w:pPr>
      <w:r>
        <w:tab/>
      </w:r>
    </w:p>
    <w:p w:rsidR="009D1A0E" w:rsidRDefault="009D1A0E" w:rsidP="009D1A0E">
      <w:pPr>
        <w:pStyle w:val="ListParagraph"/>
        <w:numPr>
          <w:ilvl w:val="0"/>
          <w:numId w:val="2"/>
        </w:numPr>
      </w:pPr>
      <w:r>
        <w:t xml:space="preserve">Checks sent to the Turn-Around Fund must be made </w:t>
      </w:r>
      <w:r>
        <w:rPr>
          <w:u w:val="single"/>
        </w:rPr>
        <w:t>payable to the ESA Foundation</w:t>
      </w:r>
      <w:r>
        <w:t>.</w:t>
      </w:r>
    </w:p>
    <w:p w:rsidR="009D1A0E" w:rsidRDefault="009D1A0E" w:rsidP="009D1A0E">
      <w:pPr>
        <w:pStyle w:val="ListParagraph"/>
        <w:numPr>
          <w:ilvl w:val="0"/>
          <w:numId w:val="1"/>
        </w:numPr>
      </w:pPr>
      <w:r>
        <w:t>Checks or donations must be for $25 or more.</w:t>
      </w:r>
    </w:p>
    <w:p w:rsidR="009D1A0E" w:rsidRDefault="009D1A0E" w:rsidP="009D1A0E">
      <w:pPr>
        <w:pStyle w:val="ListParagraph"/>
        <w:numPr>
          <w:ilvl w:val="0"/>
          <w:numId w:val="1"/>
        </w:numPr>
      </w:pPr>
      <w:r>
        <w:t xml:space="preserve">ESA Foundation </w:t>
      </w:r>
      <w:r>
        <w:rPr>
          <w:u w:val="single"/>
        </w:rPr>
        <w:t>Turn-Around Fund checks may only be issued to other IRS designated 501©3 charitable organizations</w:t>
      </w:r>
      <w:r>
        <w:t>.  The recipient entity’s 501©3 valid determination or exemption letter, and EIN# must accompany the request.</w:t>
      </w:r>
    </w:p>
    <w:p w:rsidR="009D1A0E" w:rsidRDefault="009D1A0E" w:rsidP="009D1A0E">
      <w:pPr>
        <w:pStyle w:val="ListParagraph"/>
        <w:numPr>
          <w:ilvl w:val="0"/>
          <w:numId w:val="1"/>
        </w:numPr>
      </w:pPr>
      <w:r>
        <w:t xml:space="preserve">ESA Foundation </w:t>
      </w:r>
      <w:r>
        <w:rPr>
          <w:u w:val="single"/>
        </w:rPr>
        <w:t>Turn-Around Fund checks not cashed within 120 days of the date of issue will be considered a donation to the ESA Foundation General Fund</w:t>
      </w:r>
      <w:r>
        <w:t>.</w:t>
      </w:r>
    </w:p>
    <w:p w:rsidR="009D1A0E" w:rsidRDefault="009D1A0E" w:rsidP="009D1A0E">
      <w:pPr>
        <w:pStyle w:val="ListParagraph"/>
        <w:numPr>
          <w:ilvl w:val="0"/>
          <w:numId w:val="1"/>
        </w:numPr>
      </w:pPr>
      <w:r>
        <w:t>The IRS does not allow the following:</w:t>
      </w:r>
    </w:p>
    <w:p w:rsidR="009D1A0E" w:rsidRDefault="009D1A0E" w:rsidP="009D1A0E">
      <w:pPr>
        <w:pStyle w:val="ListParagraph"/>
        <w:numPr>
          <w:ilvl w:val="1"/>
          <w:numId w:val="1"/>
        </w:numPr>
      </w:pPr>
      <w:r>
        <w:t>Turn-Around checks issued directly to an individual or re-issued to a chapter or state council.</w:t>
      </w:r>
    </w:p>
    <w:p w:rsidR="009D1A0E" w:rsidRDefault="009D1A0E" w:rsidP="009D1A0E">
      <w:pPr>
        <w:pStyle w:val="ListParagraph"/>
        <w:numPr>
          <w:ilvl w:val="1"/>
          <w:numId w:val="1"/>
        </w:numPr>
      </w:pPr>
      <w:r>
        <w:t>ESA Disaster Fund</w:t>
      </w:r>
    </w:p>
    <w:p w:rsidR="009D1A0E" w:rsidRDefault="009D1A0E" w:rsidP="009D1A0E">
      <w:pPr>
        <w:pStyle w:val="ListParagraph"/>
        <w:numPr>
          <w:ilvl w:val="1"/>
          <w:numId w:val="1"/>
        </w:numPr>
      </w:pPr>
      <w:r>
        <w:t>State/Regional Love or Care Funds</w:t>
      </w:r>
    </w:p>
    <w:p w:rsidR="009D1A0E" w:rsidRDefault="009D1A0E" w:rsidP="009D1A0E">
      <w:pPr>
        <w:pStyle w:val="Standard"/>
        <w:ind w:left="720"/>
      </w:pPr>
    </w:p>
    <w:p w:rsidR="009D1A0E" w:rsidRDefault="009D1A0E" w:rsidP="009D1A0E">
      <w:pPr>
        <w:pStyle w:val="Standard"/>
        <w:ind w:left="720"/>
      </w:pPr>
    </w:p>
    <w:p w:rsidR="009D1A0E" w:rsidRDefault="009D1A0E" w:rsidP="009D1A0E">
      <w:pPr>
        <w:pStyle w:val="Standard"/>
        <w:ind w:left="720"/>
      </w:pPr>
      <w:r>
        <w:rPr>
          <w:b/>
        </w:rPr>
        <w:t>NOTE:</w:t>
      </w:r>
      <w:r>
        <w:t xml:space="preserve">  </w:t>
      </w:r>
      <w:r>
        <w:rPr>
          <w:u w:val="single"/>
        </w:rPr>
        <w:t>The EIN# for St Jude Children’s Research Hospital is 62-06-46012</w:t>
      </w:r>
      <w:r>
        <w:t>.  A list of 501©3 approved organizations will be compiled, updated as needed and accessible through the ESA Foundation website.</w:t>
      </w:r>
    </w:p>
    <w:p w:rsidR="009D1A0E" w:rsidRDefault="009D1A0E" w:rsidP="009D1A0E">
      <w:pPr>
        <w:pStyle w:val="Standard"/>
        <w:ind w:left="720"/>
      </w:pPr>
    </w:p>
    <w:p w:rsidR="009D1A0E" w:rsidRDefault="009D1A0E" w:rsidP="009D1A0E">
      <w:pPr>
        <w:pStyle w:val="Standard"/>
        <w:ind w:left="720"/>
      </w:pPr>
      <w:r>
        <w:t xml:space="preserve">If you are uncertain about your charity/organization, you can check them out on the following website:  </w:t>
      </w:r>
      <w:hyperlink r:id="rId5" w:history="1">
        <w:r>
          <w:t>www.guidestart.com</w:t>
        </w:r>
      </w:hyperlink>
      <w:r>
        <w:t xml:space="preserve"> .  This site lists almost all IRS authorized 501©3 entities.</w:t>
      </w:r>
    </w:p>
    <w:p w:rsidR="00E33265" w:rsidRDefault="00E33265"/>
    <w:sectPr w:rsidR="00E33265" w:rsidSect="009D1A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B57C0"/>
    <w:multiLevelType w:val="multilevel"/>
    <w:tmpl w:val="341EEA1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1A0E"/>
    <w:rsid w:val="00260BFC"/>
    <w:rsid w:val="009D1A0E"/>
    <w:rsid w:val="00E3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D1A0E"/>
    <w:pPr>
      <w:suppressAutoHyphens/>
      <w:autoSpaceDN w:val="0"/>
      <w:spacing w:after="0" w:line="240" w:lineRule="auto"/>
      <w:textAlignment w:val="baseline"/>
    </w:pPr>
    <w:rPr>
      <w:rFonts w:ascii="Comic Sans MS" w:eastAsia="SimSun" w:hAnsi="Comic Sans MS" w:cs="Tahoma"/>
      <w:kern w:val="3"/>
    </w:rPr>
  </w:style>
  <w:style w:type="paragraph" w:styleId="ListParagraph">
    <w:name w:val="List Paragraph"/>
    <w:basedOn w:val="Standard"/>
    <w:rsid w:val="009D1A0E"/>
    <w:pPr>
      <w:ind w:left="720"/>
    </w:pPr>
  </w:style>
  <w:style w:type="numbering" w:customStyle="1" w:styleId="WWNum10">
    <w:name w:val="WWNum10"/>
    <w:basedOn w:val="NoList"/>
    <w:rsid w:val="009D1A0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idest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1839</Characters>
  <Application>Microsoft Office Word</Application>
  <DocSecurity>0</DocSecurity>
  <Lines>15</Lines>
  <Paragraphs>4</Paragraphs>
  <ScaleCrop>false</ScaleCrop>
  <Company>HP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2018-10-13T04:48:00Z</dcterms:created>
  <dcterms:modified xsi:type="dcterms:W3CDTF">2018-10-13T04:49:00Z</dcterms:modified>
</cp:coreProperties>
</file>